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666E7CDA" w:rsidR="00E90E49" w:rsidRPr="00B73E48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D51C59">
        <w:t>3</w:t>
      </w:r>
      <w:r w:rsidRPr="00B73E48">
        <w:t xml:space="preserve"> </w:t>
      </w:r>
      <w:r w:rsidR="008F1C4E" w:rsidRPr="00B73E48">
        <w:t xml:space="preserve">Meeting </w:t>
      </w:r>
      <w:r w:rsidRPr="00B73E48">
        <w:t>#</w:t>
      </w:r>
      <w:r w:rsidR="00D51C59">
        <w:t>103</w:t>
      </w:r>
      <w:r w:rsidR="000E029D">
        <w:t>bis</w:t>
      </w:r>
      <w:r w:rsidRPr="00B73E48">
        <w:tab/>
      </w:r>
      <w:r w:rsidR="00091557" w:rsidRPr="003A6BA8">
        <w:rPr>
          <w:sz w:val="28"/>
          <w:szCs w:val="28"/>
        </w:rPr>
        <w:t>R</w:t>
      </w:r>
      <w:r w:rsidR="00D51C59" w:rsidRPr="003A6BA8">
        <w:rPr>
          <w:sz w:val="28"/>
          <w:szCs w:val="28"/>
        </w:rPr>
        <w:t>3</w:t>
      </w:r>
      <w:r w:rsidR="00091557" w:rsidRPr="003A6BA8">
        <w:rPr>
          <w:sz w:val="28"/>
          <w:szCs w:val="28"/>
        </w:rPr>
        <w:t>-</w:t>
      </w:r>
      <w:r w:rsidR="005F3025" w:rsidRPr="003A6BA8">
        <w:rPr>
          <w:sz w:val="28"/>
          <w:szCs w:val="28"/>
        </w:rPr>
        <w:t>1</w:t>
      </w:r>
      <w:r w:rsidR="00D51C59" w:rsidRPr="003A6BA8">
        <w:rPr>
          <w:sz w:val="28"/>
          <w:szCs w:val="28"/>
        </w:rPr>
        <w:t>9</w:t>
      </w:r>
      <w:r w:rsidR="00330BC7">
        <w:rPr>
          <w:sz w:val="28"/>
          <w:szCs w:val="28"/>
        </w:rPr>
        <w:t>1746</w:t>
      </w:r>
      <w:bookmarkStart w:id="0" w:name="_GoBack"/>
      <w:bookmarkEnd w:id="0"/>
    </w:p>
    <w:p w14:paraId="6EC80107" w14:textId="77777777" w:rsidR="000E029D" w:rsidRPr="00455CF9" w:rsidRDefault="000E029D" w:rsidP="000E029D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Xi’an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12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 2019</w:t>
      </w:r>
    </w:p>
    <w:p w14:paraId="0F4EF258" w14:textId="77777777" w:rsidR="00E90E49" w:rsidRPr="00B73E48" w:rsidRDefault="00E90E49" w:rsidP="00357380">
      <w:pPr>
        <w:pStyle w:val="3GPPHeader"/>
      </w:pPr>
    </w:p>
    <w:p w14:paraId="62B3D41C" w14:textId="57694A98" w:rsidR="00E90E49" w:rsidRPr="00A20428" w:rsidRDefault="00E90E49" w:rsidP="00311702">
      <w:pPr>
        <w:pStyle w:val="3GPPHeader"/>
        <w:rPr>
          <w:sz w:val="22"/>
          <w:szCs w:val="22"/>
        </w:rPr>
      </w:pPr>
      <w:r w:rsidRPr="00A20428">
        <w:rPr>
          <w:sz w:val="22"/>
          <w:szCs w:val="22"/>
        </w:rPr>
        <w:t>Agenda Item:</w:t>
      </w:r>
      <w:r w:rsidRPr="00A20428">
        <w:rPr>
          <w:sz w:val="22"/>
          <w:szCs w:val="22"/>
        </w:rPr>
        <w:tab/>
      </w:r>
      <w:r w:rsidR="00A20428" w:rsidRPr="00A20428">
        <w:rPr>
          <w:sz w:val="22"/>
          <w:szCs w:val="22"/>
        </w:rPr>
        <w:t>14.1</w:t>
      </w:r>
    </w:p>
    <w:p w14:paraId="27DD3494" w14:textId="77777777" w:rsidR="00E90E49" w:rsidRPr="00B73E48" w:rsidRDefault="003D3C45" w:rsidP="00F64C2B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Source:</w:t>
      </w:r>
      <w:r w:rsidR="00E90E49" w:rsidRPr="00B73E48">
        <w:rPr>
          <w:sz w:val="22"/>
          <w:szCs w:val="22"/>
        </w:rPr>
        <w:tab/>
      </w:r>
      <w:r w:rsidR="00F64C2B" w:rsidRPr="00B73E48">
        <w:rPr>
          <w:sz w:val="22"/>
          <w:szCs w:val="22"/>
        </w:rPr>
        <w:t>Ericsson</w:t>
      </w:r>
    </w:p>
    <w:p w14:paraId="6C36D5A6" w14:textId="118FDD8E" w:rsidR="00E90E49" w:rsidRPr="00B73E48" w:rsidRDefault="003D3C45" w:rsidP="00311702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Title:</w:t>
      </w:r>
      <w:r w:rsidR="00E90E49" w:rsidRPr="00B73E48">
        <w:rPr>
          <w:sz w:val="22"/>
          <w:szCs w:val="22"/>
        </w:rPr>
        <w:tab/>
      </w:r>
      <w:r w:rsidR="00B73E48" w:rsidRPr="00B73E48">
        <w:rPr>
          <w:sz w:val="22"/>
          <w:szCs w:val="22"/>
        </w:rPr>
        <w:t>WI work plan for Rel-16 LTE-MTC</w:t>
      </w:r>
    </w:p>
    <w:p w14:paraId="0EAF30E0" w14:textId="38710423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  <w:t>Discussion</w:t>
      </w:r>
    </w:p>
    <w:p w14:paraId="71F2C6AE" w14:textId="77777777" w:rsidR="00E90E49" w:rsidRPr="00CE0424" w:rsidRDefault="00E90E49" w:rsidP="00E90E49"/>
    <w:p w14:paraId="09BD0217" w14:textId="69FE0177" w:rsidR="00E90E49" w:rsidRPr="00CE0424" w:rsidRDefault="00E90E49" w:rsidP="00CE0424">
      <w:pPr>
        <w:pStyle w:val="Heading1"/>
      </w:pPr>
      <w:r w:rsidRPr="00CE0424">
        <w:t>Introduction</w:t>
      </w:r>
    </w:p>
    <w:p w14:paraId="7FD538E3" w14:textId="6A86331F" w:rsidR="004C1679" w:rsidRDefault="003973F8" w:rsidP="003C7021">
      <w:pPr>
        <w:pStyle w:val="BodyText"/>
        <w:jc w:val="left"/>
      </w:pPr>
      <w:r>
        <w:t xml:space="preserve">The </w:t>
      </w:r>
      <w:r w:rsidR="00B1310B">
        <w:t xml:space="preserve">Rel-16 WI on “Additional MTC enhancements for LTE” </w:t>
      </w:r>
      <w:r w:rsidR="00B1310B">
        <w:fldChar w:fldCharType="begin"/>
      </w:r>
      <w:r w:rsidR="00B1310B">
        <w:instrText xml:space="preserve"> REF _Ref521512928 \r \h </w:instrText>
      </w:r>
      <w:r w:rsidR="00B1310B">
        <w:fldChar w:fldCharType="separate"/>
      </w:r>
      <w:r w:rsidR="003C7021">
        <w:t>[1]</w:t>
      </w:r>
      <w:r w:rsidR="00B1310B">
        <w:fldChar w:fldCharType="end"/>
      </w:r>
      <w:r w:rsidR="00791F0E">
        <w:t xml:space="preserve"> </w:t>
      </w:r>
      <w:r>
        <w:t>has</w:t>
      </w:r>
      <w:r w:rsidR="00B1310B">
        <w:t xml:space="preserve"> </w:t>
      </w:r>
      <w:r w:rsidR="00791F0E">
        <w:t xml:space="preserve">been revised with </w:t>
      </w:r>
      <w:r w:rsidR="004C1679">
        <w:t>the following objectives.</w:t>
      </w:r>
    </w:p>
    <w:p w14:paraId="527531D0" w14:textId="1A270B38" w:rsidR="005261F1" w:rsidRDefault="005261F1" w:rsidP="003D28CA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1F1" w:rsidRPr="005261F1" w14:paraId="21D1914F" w14:textId="77777777" w:rsidTr="005261F1">
        <w:tc>
          <w:tcPr>
            <w:tcW w:w="9629" w:type="dxa"/>
          </w:tcPr>
          <w:p w14:paraId="4654E356" w14:textId="5A56B90B" w:rsidR="009C4679" w:rsidRPr="009C4679" w:rsidRDefault="009C4679" w:rsidP="005261F1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Objective of Core part WI</w:t>
            </w:r>
          </w:p>
          <w:p w14:paraId="7FC03FB7" w14:textId="41A221CD" w:rsidR="005261F1" w:rsidRPr="005261F1" w:rsidRDefault="005261F1" w:rsidP="005261F1">
            <w:pPr>
              <w:ind w:right="-99"/>
              <w:rPr>
                <w:rFonts w:eastAsia="SimSun"/>
                <w:sz w:val="20"/>
                <w:szCs w:val="20"/>
                <w:lang w:val="en-GB"/>
              </w:rPr>
            </w:pPr>
            <w:r w:rsidRPr="005261F1">
              <w:rPr>
                <w:rFonts w:eastAsia="SimSun"/>
                <w:sz w:val="20"/>
                <w:szCs w:val="20"/>
                <w:lang w:val="en-GB"/>
              </w:rPr>
              <w:t>The objective is to specify the following set of improvements for machine-type communications for BL/CE UEs.</w:t>
            </w:r>
          </w:p>
          <w:p w14:paraId="0D593C4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DL transmission efficiency and/or UE power consumption:</w:t>
            </w:r>
          </w:p>
          <w:p w14:paraId="336A3FBE" w14:textId="77777777" w:rsidR="005261F1" w:rsidRPr="00A9156E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highlight w:val="yellow"/>
                <w:lang w:val="en-GB"/>
              </w:rPr>
            </w:pPr>
            <w:r w:rsidRPr="00A9156E">
              <w:rPr>
                <w:bCs/>
                <w:sz w:val="20"/>
                <w:szCs w:val="20"/>
                <w:highlight w:val="yellow"/>
                <w:lang w:val="en-GB"/>
              </w:rPr>
              <w:t>Specify support for mobile-terminated (MT) early data transmission (EDT) [RAN2, RAN3]</w:t>
            </w:r>
          </w:p>
          <w:p w14:paraId="0E1C2E99" w14:textId="5C3EEDFE" w:rsidR="005261F1" w:rsidRPr="00791F0E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91F0E">
              <w:rPr>
                <w:bCs/>
                <w:sz w:val="20"/>
                <w:szCs w:val="20"/>
                <w:lang w:val="en-GB"/>
              </w:rPr>
              <w:t>Specify quality report in MSG3 at least for EDT [RAN1, RAN2</w:t>
            </w:r>
            <w:r w:rsidR="00791F0E" w:rsidRPr="00791F0E">
              <w:rPr>
                <w:bCs/>
                <w:sz w:val="20"/>
                <w:szCs w:val="20"/>
                <w:lang w:val="en-GB"/>
              </w:rPr>
              <w:t>, RAN4</w:t>
            </w:r>
            <w:r w:rsidRPr="00791F0E">
              <w:rPr>
                <w:bCs/>
                <w:sz w:val="20"/>
                <w:szCs w:val="20"/>
                <w:lang w:val="en-GB"/>
              </w:rPr>
              <w:t>]</w:t>
            </w:r>
          </w:p>
          <w:p w14:paraId="4F6A58B8" w14:textId="77777777" w:rsidR="00E75204" w:rsidRPr="00E75204" w:rsidRDefault="00E75204" w:rsidP="00E7520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0"/>
                <w:szCs w:val="20"/>
                <w:lang w:val="en-GB" w:eastAsia="ja-JP"/>
              </w:rPr>
            </w:pPr>
            <w:r w:rsidRPr="00E75204">
              <w:rPr>
                <w:rFonts w:ascii="Times New Roman" w:hAnsi="Times New Roman"/>
                <w:bCs/>
                <w:sz w:val="20"/>
                <w:szCs w:val="20"/>
                <w:lang w:val="en-GB" w:eastAsia="ja-JP"/>
              </w:rPr>
              <w:t>Specify aperiodic quality report in connected mode using same quality definition as in Msg3 [RAN1, RAN2, RAN4]</w:t>
            </w:r>
          </w:p>
          <w:p w14:paraId="6A345D80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MPDCCH performance improvement by using CRS at least for connected mode [RAN1, RAN2, RAN4]</w:t>
            </w:r>
          </w:p>
          <w:p w14:paraId="75F3E0FF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UE-group wake-up signal (WUS) [RAN1, RAN2, RAN4]</w:t>
            </w:r>
          </w:p>
          <w:p w14:paraId="280B8D4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E36986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UL transmission efficiency and/or UE power consumption:</w:t>
            </w:r>
          </w:p>
          <w:p w14:paraId="6F81A48C" w14:textId="7AE780F6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transmission in preconfigured resources in idle and/or connected mode based on SC-FDMA waveform for UEs with a valid timing advance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5B9275BC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Both shared resources and dedicated resources can be discussed</w:t>
            </w:r>
          </w:p>
          <w:p w14:paraId="1CBB9646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This is limited to orthogonal (multi) access schemes</w:t>
            </w:r>
          </w:p>
          <w:p w14:paraId="6380C143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5D830C44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Scheduling enhancement:</w:t>
            </w:r>
          </w:p>
          <w:p w14:paraId="077A803F" w14:textId="77777777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scheduling multiple DL/UL transport blocks with or without DCI for SC-PTM and unicast [RAN1, RAN2]</w:t>
            </w:r>
          </w:p>
          <w:p w14:paraId="0196A7D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 of SPS can be discussed.</w:t>
            </w:r>
          </w:p>
          <w:p w14:paraId="0BB08F83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0F7E49DE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Extreme coverage for non-BL UEs:</w:t>
            </w:r>
          </w:p>
          <w:p w14:paraId="7AE48E3E" w14:textId="1E4B5A33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CE mode A and B improvements for non-BL UEs from among the following list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2D31D8BF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Enhancements to idle mode mobility</w:t>
            </w:r>
          </w:p>
          <w:p w14:paraId="6C54EF2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UE demodulation performance requirements for 2 RX antennas and full duplex FDD</w:t>
            </w:r>
          </w:p>
          <w:p w14:paraId="1166935E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Dual layer DL reception</w:t>
            </w:r>
          </w:p>
          <w:p w14:paraId="273030A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Feedback based on CSI-RS</w:t>
            </w:r>
          </w:p>
          <w:p w14:paraId="7EC63BCB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ETWS/CMAS in connected mode</w:t>
            </w:r>
          </w:p>
          <w:p w14:paraId="15F0DA8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3FB2ECD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Stand-alone deployment:</w:t>
            </w:r>
          </w:p>
          <w:p w14:paraId="663F4131" w14:textId="77777777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Enable the use of LTE control channel region for DL transmission (MPDCCH/PDSCH) to BL/CE UEs [RAN1, RAN2, RAN4]</w:t>
            </w:r>
          </w:p>
          <w:p w14:paraId="23B4E306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This deployment mode should support legacy operation for legacy BL/CE UEs.</w:t>
            </w:r>
          </w:p>
          <w:p w14:paraId="6D761812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68661E6" w14:textId="367FF7D6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Mobility </w:t>
            </w:r>
            <w:r w:rsidR="00230472">
              <w:rPr>
                <w:b/>
                <w:bCs/>
                <w:sz w:val="20"/>
                <w:szCs w:val="20"/>
                <w:lang w:val="en-GB"/>
              </w:rPr>
              <w:t>e</w:t>
            </w:r>
            <w:r w:rsidRPr="005261F1">
              <w:rPr>
                <w:b/>
                <w:bCs/>
                <w:sz w:val="20"/>
                <w:szCs w:val="20"/>
                <w:lang w:val="en-GB"/>
              </w:rPr>
              <w:t>nhancement:</w:t>
            </w:r>
          </w:p>
          <w:p w14:paraId="4C669C08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Consider improving the DL RSRP and, if needed, RSRQ measurement accuracy, through use of RSS [RAN1, RAN4, RAN2]</w:t>
            </w:r>
          </w:p>
          <w:p w14:paraId="177CB2D4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relaxation of RRM measurements for serving cell for UEs using WUS for at least low mobility UEs [RAN4, RAN2]</w:t>
            </w:r>
          </w:p>
          <w:p w14:paraId="25E53347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4ECF079" w14:textId="0C8A5FB8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Coexistence with NR</w:t>
            </w:r>
            <w:r w:rsidR="007707E3">
              <w:rPr>
                <w:b/>
                <w:bCs/>
                <w:sz w:val="20"/>
                <w:szCs w:val="20"/>
                <w:lang w:val="en-GB"/>
              </w:rPr>
              <w:t>:</w:t>
            </w:r>
          </w:p>
          <w:p w14:paraId="2425D369" w14:textId="77777777" w:rsidR="00791F0E" w:rsidRPr="00791F0E" w:rsidRDefault="00791F0E" w:rsidP="00791F0E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Study aspects of LTE-MTC coexistence with NR [RAN4, RAN1, RAN2]</w:t>
            </w:r>
          </w:p>
          <w:p w14:paraId="5A2C2EAC" w14:textId="77777777" w:rsidR="00791F0E" w:rsidRPr="00791F0E" w:rsidRDefault="00791F0E" w:rsidP="00791F0E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For LTE-MTC in-band operation co-existence with NR, RAN4 will investigate the following:</w:t>
            </w:r>
          </w:p>
          <w:p w14:paraId="6C0759EB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15 kHz, 30 kHz, and 60 kHz numerologies for NR FR1 bands, with higher priority given first to 15 kHz and then to 30 kHz</w:t>
            </w:r>
          </w:p>
          <w:p w14:paraId="7111799D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Study feasible LTE-MTC placement allocation without RF backward compatibility impact and compatible with Rel-13 LTE-MTC and Rel-15 NR, to operate simultaneously within various NR channel bandwidths</w:t>
            </w:r>
          </w:p>
          <w:p w14:paraId="467375F2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Channel raster, PRB and subcarrier grid alignment between LTE-MTC and NR</w:t>
            </w:r>
          </w:p>
          <w:p w14:paraId="56808CC5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Synchronization issue between LTE-MTC and NR, including timing advance</w:t>
            </w:r>
          </w:p>
          <w:p w14:paraId="1CA542D3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Frequency band support in LTE-MTC and NR</w:t>
            </w:r>
          </w:p>
          <w:p w14:paraId="0B0169A7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Testability applicability</w:t>
            </w:r>
          </w:p>
          <w:p w14:paraId="503EECB4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Compatibility for Rel-15 NR and Rel-13/14/15 LTE-MTC</w:t>
            </w:r>
          </w:p>
          <w:p w14:paraId="190BA8B5" w14:textId="77777777" w:rsidR="00791F0E" w:rsidRPr="00791F0E" w:rsidRDefault="00791F0E" w:rsidP="00791F0E">
            <w:pPr>
              <w:numPr>
                <w:ilvl w:val="1"/>
                <w:numId w:val="27"/>
              </w:numPr>
              <w:spacing w:after="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The case of NR configured with 15 kHz SS block SCS and the case of 30 kHz SS block SCS as specified in 38.101-1 are included in the study.</w:t>
            </w:r>
          </w:p>
          <w:p w14:paraId="6F53F022" w14:textId="13E5E433" w:rsidR="00791F0E" w:rsidRDefault="00791F0E" w:rsidP="00791F0E">
            <w:pPr>
              <w:spacing w:after="0"/>
              <w:ind w:left="720"/>
              <w:rPr>
                <w:bCs/>
                <w:sz w:val="20"/>
                <w:lang w:val="en-US"/>
              </w:rPr>
            </w:pPr>
            <w:r w:rsidRPr="00791F0E">
              <w:rPr>
                <w:bCs/>
                <w:sz w:val="20"/>
                <w:lang w:val="en-US"/>
              </w:rPr>
              <w:t>Note: After RAN1 concludes the objective on R16 LTE-MTC coexistence aspects, evaluate coexistence between R15 NR and R16 LTE-MTC.</w:t>
            </w:r>
          </w:p>
          <w:p w14:paraId="7F799FFA" w14:textId="77777777" w:rsidR="00791F0E" w:rsidRPr="00791F0E" w:rsidRDefault="00791F0E" w:rsidP="00791F0E">
            <w:pPr>
              <w:spacing w:after="0"/>
              <w:rPr>
                <w:bCs/>
                <w:sz w:val="20"/>
                <w:lang w:val="en-US"/>
              </w:rPr>
            </w:pPr>
          </w:p>
          <w:p w14:paraId="2838D210" w14:textId="77777777" w:rsidR="007707E3" w:rsidRPr="007707E3" w:rsidRDefault="007707E3" w:rsidP="007707E3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7707E3">
              <w:rPr>
                <w:b/>
                <w:bCs/>
                <w:sz w:val="20"/>
                <w:szCs w:val="20"/>
                <w:lang w:val="en-GB"/>
              </w:rPr>
              <w:t>Connection to 5GC:</w:t>
            </w:r>
          </w:p>
          <w:p w14:paraId="26DF8396" w14:textId="76601EE5" w:rsidR="007707E3" w:rsidRPr="007707E3" w:rsidRDefault="007707E3" w:rsidP="007707E3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A9156E">
              <w:rPr>
                <w:bCs/>
                <w:sz w:val="20"/>
                <w:szCs w:val="20"/>
                <w:highlight w:val="yellow"/>
                <w:lang w:val="en-GB"/>
              </w:rPr>
              <w:t>Specify support for the following features [RAN2, RAN3]</w:t>
            </w:r>
          </w:p>
          <w:p w14:paraId="67C7C7D0" w14:textId="608E1FDD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extended DRX in CM-IDLE</w:t>
            </w:r>
          </w:p>
          <w:p w14:paraId="76496AD9" w14:textId="4769580C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7995036F" w14:textId="2F639A61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EDT for Data over NAS and UP solution (see Note)</w:t>
            </w:r>
          </w:p>
          <w:p w14:paraId="64B1BC39" w14:textId="1B2642CC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restriction of use of Enhanced Coverage</w:t>
            </w:r>
          </w:p>
          <w:p w14:paraId="118EBD23" w14:textId="25DD517F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Delivery of Expected UE Behaviour information to the RAN</w:t>
            </w:r>
          </w:p>
          <w:p w14:paraId="49DE046D" w14:textId="1AC90B0E" w:rsid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 xml:space="preserve">Additional information in SIB to indicate supported </w:t>
            </w:r>
            <w:proofErr w:type="spellStart"/>
            <w:r w:rsidRPr="007707E3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7707E3">
              <w:rPr>
                <w:bCs/>
                <w:sz w:val="20"/>
                <w:szCs w:val="20"/>
                <w:lang w:val="en-GB"/>
              </w:rPr>
              <w:t xml:space="preserve"> features; indication of </w:t>
            </w:r>
            <w:proofErr w:type="spellStart"/>
            <w:r w:rsidRPr="007707E3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7707E3">
              <w:rPr>
                <w:bCs/>
                <w:sz w:val="20"/>
                <w:szCs w:val="20"/>
                <w:lang w:val="en-GB"/>
              </w:rPr>
              <w:t xml:space="preserve"> features supported by the UE in RRC</w:t>
            </w:r>
          </w:p>
          <w:p w14:paraId="2DB9E26B" w14:textId="77777777" w:rsidR="007707E3" w:rsidRPr="007707E3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4E915A88" w14:textId="4F2FDD8A" w:rsidR="007707E3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Note: Based on the outcome of RAN2/SA2 liaison exchanges, UP solution to be supported for connection to 5G-CN may be later updated.</w:t>
            </w:r>
          </w:p>
          <w:p w14:paraId="7A52D996" w14:textId="77777777" w:rsidR="007707E3" w:rsidRPr="005261F1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13308F82" w14:textId="093F6926" w:rsidR="009C4679" w:rsidRPr="009C4679" w:rsidRDefault="009C4679" w:rsidP="009C4679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Objective of </w:t>
            </w:r>
            <w:r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Performance</w:t>
            </w: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 part WI</w:t>
            </w:r>
          </w:p>
          <w:p w14:paraId="42C5300F" w14:textId="7B5A1FA6" w:rsidR="009C4679" w:rsidRPr="00E573F3" w:rsidRDefault="009C4679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sz w:val="20"/>
                <w:lang w:val="en-GB"/>
              </w:rPr>
              <w:t>Specify necessary performance requirements, measurement accuracy requirements and test cases related to the above-mentioned enhancements and core requirements</w:t>
            </w:r>
            <w:r>
              <w:rPr>
                <w:sz w:val="20"/>
                <w:lang w:val="en-GB"/>
              </w:rPr>
              <w:t>.</w:t>
            </w:r>
          </w:p>
        </w:tc>
      </w:tr>
    </w:tbl>
    <w:p w14:paraId="558E7FC7" w14:textId="56C8DABF" w:rsidR="005261F1" w:rsidRPr="005261F1" w:rsidRDefault="005261F1" w:rsidP="003D28CA">
      <w:pPr>
        <w:pStyle w:val="BodyText"/>
      </w:pPr>
    </w:p>
    <w:p w14:paraId="7E16F696" w14:textId="3E105F14" w:rsidR="004773E4" w:rsidRPr="00CE0424" w:rsidRDefault="00791F0E" w:rsidP="004773E4">
      <w:pPr>
        <w:pStyle w:val="BodyText"/>
      </w:pPr>
      <w:r>
        <w:rPr>
          <w:rFonts w:cs="Arial"/>
        </w:rPr>
        <w:t>The RAN2/3/4 core work and the RAN4 performance work have been extended by one meeting cycle</w:t>
      </w:r>
      <w:r>
        <w:t xml:space="preserve">. </w:t>
      </w:r>
      <w:r w:rsidR="004773E4">
        <w:t xml:space="preserve">This contribution presents the WI rapporteur’s </w:t>
      </w:r>
      <w:r>
        <w:t xml:space="preserve">updated </w:t>
      </w:r>
      <w:r w:rsidR="004773E4">
        <w:t>view of the work plan for the WI</w:t>
      </w:r>
      <w:r w:rsidR="00FA6C57">
        <w:t>.</w:t>
      </w:r>
    </w:p>
    <w:p w14:paraId="77C95EE8" w14:textId="27FF9A70" w:rsidR="00546F6B" w:rsidRPr="00B6625F" w:rsidRDefault="00511925" w:rsidP="00546F6B">
      <w:pPr>
        <w:pStyle w:val="Heading1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August 2018</w:t>
      </w:r>
    </w:p>
    <w:p w14:paraId="184A5DC6" w14:textId="237E1C40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RAN1:</w:t>
      </w:r>
    </w:p>
    <w:p w14:paraId="380E7FF1" w14:textId="27C3885C" w:rsidR="00114E22" w:rsidRPr="00B6625F" w:rsidRDefault="00114E22" w:rsidP="00114E22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Initial discussions/agreements</w:t>
      </w:r>
    </w:p>
    <w:p w14:paraId="3A5C8F7E" w14:textId="24B1A9AF" w:rsidR="00511925" w:rsidRPr="00B6625F" w:rsidRDefault="00511925" w:rsidP="00511925">
      <w:pPr>
        <w:pStyle w:val="Heading1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October 2018</w:t>
      </w:r>
    </w:p>
    <w:p w14:paraId="548F7AD6" w14:textId="3FDB7887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RAN1:</w:t>
      </w:r>
    </w:p>
    <w:p w14:paraId="11705326" w14:textId="256CC631" w:rsidR="006D61FC" w:rsidRPr="00B6625F" w:rsidRDefault="006D61FC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Further discussions/agreements</w:t>
      </w:r>
    </w:p>
    <w:p w14:paraId="58FC1479" w14:textId="4AFBA722" w:rsidR="00582762" w:rsidRPr="00B6625F" w:rsidRDefault="00582762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lastRenderedPageBreak/>
        <w:t xml:space="preserve">If needed, discuss and agree </w:t>
      </w:r>
      <w:r w:rsidR="002D068A" w:rsidRPr="00B6625F">
        <w:rPr>
          <w:color w:val="A6A6A6" w:themeColor="background1" w:themeShade="A6"/>
        </w:rPr>
        <w:t xml:space="preserve">evaluation </w:t>
      </w:r>
      <w:r w:rsidRPr="00B6625F">
        <w:rPr>
          <w:color w:val="A6A6A6" w:themeColor="background1" w:themeShade="A6"/>
        </w:rPr>
        <w:t>assumptions</w:t>
      </w:r>
    </w:p>
    <w:p w14:paraId="04548AC6" w14:textId="2F5DD5CA" w:rsidR="00511925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RAN2:</w:t>
      </w:r>
    </w:p>
    <w:p w14:paraId="42AB77DA" w14:textId="7248CD81" w:rsidR="009648C1" w:rsidRPr="00B6625F" w:rsidRDefault="009648C1" w:rsidP="009648C1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Initial discussions/agreements</w:t>
      </w:r>
    </w:p>
    <w:p w14:paraId="33D7E8C1" w14:textId="7CFA210D" w:rsidR="00511925" w:rsidRPr="00390433" w:rsidRDefault="00511925" w:rsidP="00511925">
      <w:pPr>
        <w:pStyle w:val="Heading1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November 2018</w:t>
      </w:r>
    </w:p>
    <w:p w14:paraId="046B95C4" w14:textId="1EC3B4CD" w:rsidR="00BD77C3" w:rsidRPr="00390433" w:rsidRDefault="00BD77C3" w:rsidP="00BD77C3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RAN1:</w:t>
      </w:r>
    </w:p>
    <w:p w14:paraId="5C96213D" w14:textId="77777777" w:rsidR="0020514E" w:rsidRPr="00390433" w:rsidRDefault="0020514E" w:rsidP="0020514E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Further discussions/agreements</w:t>
      </w:r>
    </w:p>
    <w:p w14:paraId="2E5D388D" w14:textId="5ED7E9E0" w:rsidR="00BD77C3" w:rsidRPr="00390433" w:rsidRDefault="00BD77C3" w:rsidP="00BD77C3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RAN2:</w:t>
      </w:r>
    </w:p>
    <w:p w14:paraId="14957D33" w14:textId="77777777" w:rsidR="006D61FC" w:rsidRPr="00390433" w:rsidRDefault="006D61FC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Further discussions/agreements</w:t>
      </w:r>
    </w:p>
    <w:p w14:paraId="06454898" w14:textId="11430C46" w:rsidR="00511925" w:rsidRPr="00390433" w:rsidRDefault="00511925" w:rsidP="00511925">
      <w:pPr>
        <w:pStyle w:val="Heading1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February 2019</w:t>
      </w:r>
    </w:p>
    <w:p w14:paraId="494F437A" w14:textId="06861215" w:rsidR="00BD77C3" w:rsidRPr="00390433" w:rsidRDefault="00BD77C3" w:rsidP="00BD77C3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RAN1:</w:t>
      </w:r>
    </w:p>
    <w:p w14:paraId="510D0633" w14:textId="77777777" w:rsidR="0020514E" w:rsidRPr="00390433" w:rsidRDefault="0020514E" w:rsidP="0020514E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Further discussions/agreements</w:t>
      </w:r>
    </w:p>
    <w:p w14:paraId="00DC7963" w14:textId="35365759" w:rsidR="00BD77C3" w:rsidRPr="00390433" w:rsidRDefault="00BD77C3" w:rsidP="00BD77C3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RAN2:</w:t>
      </w:r>
    </w:p>
    <w:p w14:paraId="26D29AB1" w14:textId="09481F65" w:rsidR="0020514E" w:rsidRPr="00390433" w:rsidRDefault="0020514E" w:rsidP="0020514E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Further discussions/agreements</w:t>
      </w:r>
    </w:p>
    <w:p w14:paraId="2EE9084F" w14:textId="015947A5" w:rsidR="002625AA" w:rsidRPr="00390433" w:rsidRDefault="002625AA" w:rsidP="002625AA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RAN3:</w:t>
      </w:r>
    </w:p>
    <w:p w14:paraId="2DCDBF54" w14:textId="5D7CDC4E" w:rsidR="002625AA" w:rsidRPr="00390433" w:rsidRDefault="002625AA" w:rsidP="002625AA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Initial discussions/agreements</w:t>
      </w:r>
    </w:p>
    <w:p w14:paraId="45CD30BD" w14:textId="5FF4777C" w:rsidR="00BD77C3" w:rsidRPr="00390433" w:rsidRDefault="00BD77C3" w:rsidP="00BD77C3">
      <w:pPr>
        <w:pStyle w:val="BodyText"/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RAN4</w:t>
      </w:r>
      <w:r w:rsidR="000D44AD" w:rsidRPr="00390433">
        <w:rPr>
          <w:color w:val="A6A6A6" w:themeColor="background1" w:themeShade="A6"/>
        </w:rPr>
        <w:t xml:space="preserve"> core part</w:t>
      </w:r>
      <w:r w:rsidRPr="00390433">
        <w:rPr>
          <w:color w:val="A6A6A6" w:themeColor="background1" w:themeShade="A6"/>
        </w:rPr>
        <w:t>:</w:t>
      </w:r>
    </w:p>
    <w:p w14:paraId="475999AF" w14:textId="2C30FF11" w:rsidR="00412CD6" w:rsidRPr="00390433" w:rsidRDefault="00412CD6" w:rsidP="00412CD6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390433">
        <w:rPr>
          <w:color w:val="A6A6A6" w:themeColor="background1" w:themeShade="A6"/>
        </w:rPr>
        <w:t>Initial discussions/agreements</w:t>
      </w:r>
    </w:p>
    <w:p w14:paraId="3B9A0E3E" w14:textId="67029D84" w:rsidR="00511925" w:rsidRDefault="00511925" w:rsidP="00511925">
      <w:pPr>
        <w:pStyle w:val="Heading1"/>
      </w:pPr>
      <w:r>
        <w:t>April 2019</w:t>
      </w:r>
    </w:p>
    <w:p w14:paraId="5743A5F7" w14:textId="5389C65A" w:rsidR="00BD77C3" w:rsidRDefault="00BD77C3" w:rsidP="00BD77C3">
      <w:pPr>
        <w:pStyle w:val="BodyText"/>
      </w:pPr>
      <w:r>
        <w:t>RAN1:</w:t>
      </w:r>
    </w:p>
    <w:p w14:paraId="66DC35E7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942D456" w14:textId="77777777" w:rsidR="00BD77C3" w:rsidRDefault="00BD77C3" w:rsidP="00BD77C3">
      <w:pPr>
        <w:pStyle w:val="BodyText"/>
      </w:pPr>
      <w:r>
        <w:t>RAN2:</w:t>
      </w:r>
    </w:p>
    <w:p w14:paraId="290CC98B" w14:textId="7E2F0D69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6E226935" w14:textId="51854949" w:rsidR="002625AA" w:rsidRDefault="002625AA" w:rsidP="002625AA">
      <w:pPr>
        <w:pStyle w:val="BodyText"/>
      </w:pPr>
      <w:r>
        <w:t>RAN3:</w:t>
      </w:r>
    </w:p>
    <w:p w14:paraId="3305AB3A" w14:textId="55DC23A8" w:rsidR="002625AA" w:rsidRDefault="00FA6C57" w:rsidP="002625AA">
      <w:pPr>
        <w:pStyle w:val="BodyText"/>
        <w:numPr>
          <w:ilvl w:val="0"/>
          <w:numId w:val="25"/>
        </w:numPr>
      </w:pPr>
      <w:r>
        <w:t>Further</w:t>
      </w:r>
      <w:r w:rsidR="002625AA">
        <w:t xml:space="preserve"> discussions/agreements</w:t>
      </w:r>
    </w:p>
    <w:p w14:paraId="73D8DEC0" w14:textId="7CE66B16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27AFBE68" w14:textId="77777777" w:rsidR="003C7021" w:rsidRDefault="003C7021" w:rsidP="003C7021">
      <w:pPr>
        <w:pStyle w:val="BodyText"/>
        <w:numPr>
          <w:ilvl w:val="0"/>
          <w:numId w:val="25"/>
        </w:numPr>
      </w:pPr>
      <w:r>
        <w:t>Further discussions/agreements</w:t>
      </w:r>
    </w:p>
    <w:p w14:paraId="1C60ABE2" w14:textId="45B8BC2B" w:rsidR="00511925" w:rsidRDefault="00511925" w:rsidP="00511925">
      <w:pPr>
        <w:pStyle w:val="Heading1"/>
      </w:pPr>
      <w:r>
        <w:t>May 2019</w:t>
      </w:r>
    </w:p>
    <w:p w14:paraId="61E66116" w14:textId="77777777" w:rsidR="00BD77C3" w:rsidRDefault="00BD77C3" w:rsidP="00BD77C3">
      <w:pPr>
        <w:pStyle w:val="BodyText"/>
      </w:pPr>
      <w:r>
        <w:t>RAN1:</w:t>
      </w:r>
    </w:p>
    <w:p w14:paraId="652803A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E277437" w14:textId="77777777" w:rsidR="00BD77C3" w:rsidRDefault="00BD77C3" w:rsidP="00BD77C3">
      <w:pPr>
        <w:pStyle w:val="BodyText"/>
      </w:pPr>
      <w:r>
        <w:t>RAN2:</w:t>
      </w:r>
    </w:p>
    <w:p w14:paraId="4B20D5CA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08DB7864" w14:textId="73DB6D8F" w:rsidR="00954081" w:rsidRDefault="00954081" w:rsidP="00954081">
      <w:pPr>
        <w:pStyle w:val="BodyText"/>
      </w:pPr>
      <w:r>
        <w:t>RAN3:</w:t>
      </w:r>
    </w:p>
    <w:p w14:paraId="66A63764" w14:textId="13DC550D" w:rsidR="00954081" w:rsidRDefault="00FA6C57" w:rsidP="00954081">
      <w:pPr>
        <w:pStyle w:val="BodyText"/>
        <w:numPr>
          <w:ilvl w:val="0"/>
          <w:numId w:val="25"/>
        </w:numPr>
      </w:pPr>
      <w:r>
        <w:t>Further</w:t>
      </w:r>
      <w:r w:rsidR="00954081">
        <w:t xml:space="preserve"> discussions/agreements</w:t>
      </w:r>
    </w:p>
    <w:p w14:paraId="2AA2390C" w14:textId="4B5E24B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1C2856FA" w14:textId="77777777" w:rsidR="003C7021" w:rsidRDefault="003C7021" w:rsidP="003C7021">
      <w:pPr>
        <w:pStyle w:val="BodyText"/>
        <w:numPr>
          <w:ilvl w:val="0"/>
          <w:numId w:val="25"/>
        </w:numPr>
      </w:pPr>
      <w:r>
        <w:lastRenderedPageBreak/>
        <w:t>Further discussions/agreements</w:t>
      </w:r>
    </w:p>
    <w:p w14:paraId="3967C109" w14:textId="33D81301" w:rsidR="00511925" w:rsidRDefault="00511925" w:rsidP="00511925">
      <w:pPr>
        <w:pStyle w:val="Heading1"/>
      </w:pPr>
      <w:r>
        <w:t>August 2019</w:t>
      </w:r>
    </w:p>
    <w:p w14:paraId="2C735DBF" w14:textId="77777777" w:rsidR="00BD77C3" w:rsidRDefault="00BD77C3" w:rsidP="00BD77C3">
      <w:pPr>
        <w:pStyle w:val="BodyText"/>
      </w:pPr>
      <w:r>
        <w:t>RAN1:</w:t>
      </w:r>
    </w:p>
    <w:p w14:paraId="45B68218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60E040CD" w14:textId="77777777" w:rsidR="00BD77C3" w:rsidRDefault="00BD77C3" w:rsidP="00BD77C3">
      <w:pPr>
        <w:pStyle w:val="BodyText"/>
      </w:pPr>
      <w:r>
        <w:t>RAN2:</w:t>
      </w:r>
    </w:p>
    <w:p w14:paraId="05A9B92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2E935A14" w14:textId="77777777" w:rsidR="00954081" w:rsidRDefault="00954081" w:rsidP="00954081">
      <w:pPr>
        <w:pStyle w:val="BodyText"/>
      </w:pPr>
      <w:r>
        <w:t>RAN3:</w:t>
      </w:r>
    </w:p>
    <w:p w14:paraId="65F3736D" w14:textId="1B97B07F" w:rsidR="00954081" w:rsidRDefault="00954081" w:rsidP="00954081">
      <w:pPr>
        <w:pStyle w:val="BodyText"/>
        <w:numPr>
          <w:ilvl w:val="0"/>
          <w:numId w:val="25"/>
        </w:numPr>
      </w:pPr>
      <w:r>
        <w:t>Further discussions/agreements</w:t>
      </w:r>
    </w:p>
    <w:p w14:paraId="1622DF34" w14:textId="5BF99973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529D7B54" w14:textId="77777777" w:rsidR="003C7021" w:rsidRDefault="003C7021" w:rsidP="003C7021">
      <w:pPr>
        <w:pStyle w:val="BodyText"/>
        <w:numPr>
          <w:ilvl w:val="0"/>
          <w:numId w:val="25"/>
        </w:numPr>
      </w:pPr>
      <w:r>
        <w:t>Further discussions/agreements</w:t>
      </w:r>
    </w:p>
    <w:p w14:paraId="5CDCD6B4" w14:textId="43E60E4A" w:rsidR="00511925" w:rsidRDefault="00511925" w:rsidP="00511925">
      <w:pPr>
        <w:pStyle w:val="Heading1"/>
      </w:pPr>
      <w:r>
        <w:t>October 2019</w:t>
      </w:r>
    </w:p>
    <w:p w14:paraId="52D9827D" w14:textId="19ABCC94" w:rsidR="00BD77C3" w:rsidRDefault="00BD77C3" w:rsidP="00BD77C3">
      <w:pPr>
        <w:pStyle w:val="BodyText"/>
      </w:pPr>
      <w:r>
        <w:t>RAN1:</w:t>
      </w:r>
    </w:p>
    <w:p w14:paraId="0F1C2D53" w14:textId="77777777" w:rsidR="00FA6C57" w:rsidRDefault="00FA6C57" w:rsidP="00FA6C57">
      <w:pPr>
        <w:pStyle w:val="BodyText"/>
        <w:numPr>
          <w:ilvl w:val="0"/>
          <w:numId w:val="25"/>
        </w:numPr>
      </w:pPr>
      <w:r>
        <w:t>Further discussions/agreements</w:t>
      </w:r>
    </w:p>
    <w:p w14:paraId="4683FFC3" w14:textId="77777777" w:rsidR="00390433" w:rsidRDefault="00390433" w:rsidP="00390433">
      <w:pPr>
        <w:pStyle w:val="BodyText"/>
        <w:numPr>
          <w:ilvl w:val="0"/>
          <w:numId w:val="25"/>
        </w:numPr>
      </w:pPr>
      <w:r>
        <w:t>Provide initial input to 36.300, 36.306 and 36.331 to RAN2</w:t>
      </w:r>
    </w:p>
    <w:p w14:paraId="27FD52A1" w14:textId="6A3D1928" w:rsidR="00A0148A" w:rsidRDefault="00A0148A" w:rsidP="00A0148A">
      <w:pPr>
        <w:pStyle w:val="BodyText"/>
        <w:numPr>
          <w:ilvl w:val="0"/>
          <w:numId w:val="25"/>
        </w:numPr>
      </w:pPr>
      <w:r>
        <w:t>Provide initial input to Rel-16 UE feature list</w:t>
      </w:r>
    </w:p>
    <w:p w14:paraId="7D6FE2E1" w14:textId="4D182F6B" w:rsidR="00BD77C3" w:rsidRDefault="00BD77C3" w:rsidP="00BD77C3">
      <w:pPr>
        <w:pStyle w:val="BodyText"/>
      </w:pPr>
      <w:r>
        <w:t>RAN2:</w:t>
      </w:r>
    </w:p>
    <w:p w14:paraId="49C4C175" w14:textId="77777777" w:rsidR="00FA6C57" w:rsidRDefault="00FA6C57" w:rsidP="00FA6C57">
      <w:pPr>
        <w:pStyle w:val="BodyText"/>
        <w:numPr>
          <w:ilvl w:val="0"/>
          <w:numId w:val="25"/>
        </w:numPr>
      </w:pPr>
      <w:r>
        <w:t>Further discussions/agreements</w:t>
      </w:r>
    </w:p>
    <w:p w14:paraId="4F2A9540" w14:textId="6743958A" w:rsidR="00954081" w:rsidRDefault="00954081" w:rsidP="00954081">
      <w:pPr>
        <w:pStyle w:val="BodyText"/>
      </w:pPr>
      <w:r>
        <w:t>RAN3:</w:t>
      </w:r>
    </w:p>
    <w:p w14:paraId="36423692" w14:textId="77777777" w:rsidR="00FA6C57" w:rsidRDefault="00FA6C57" w:rsidP="00FA6C57">
      <w:pPr>
        <w:pStyle w:val="BodyText"/>
        <w:numPr>
          <w:ilvl w:val="0"/>
          <w:numId w:val="25"/>
        </w:numPr>
      </w:pPr>
      <w:r>
        <w:t>Further discussions/agreements</w:t>
      </w:r>
    </w:p>
    <w:p w14:paraId="485FBA0A" w14:textId="4F722B4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7E911C6E" w14:textId="77777777" w:rsidR="003C7021" w:rsidRDefault="003C7021" w:rsidP="003C7021">
      <w:pPr>
        <w:pStyle w:val="BodyText"/>
        <w:numPr>
          <w:ilvl w:val="0"/>
          <w:numId w:val="25"/>
        </w:numPr>
      </w:pPr>
      <w:r>
        <w:t>Further discussions/agreements</w:t>
      </w:r>
    </w:p>
    <w:p w14:paraId="1C319D60" w14:textId="4A4D3AEC" w:rsidR="00511925" w:rsidRDefault="00511925" w:rsidP="00511925">
      <w:pPr>
        <w:pStyle w:val="Heading1"/>
      </w:pPr>
      <w:r>
        <w:t>November 2019</w:t>
      </w:r>
    </w:p>
    <w:p w14:paraId="1B70E57B" w14:textId="6F3E97DE" w:rsidR="00BD77C3" w:rsidRDefault="00BD77C3" w:rsidP="00BD77C3">
      <w:pPr>
        <w:pStyle w:val="BodyText"/>
      </w:pPr>
      <w:r>
        <w:t>RAN1:</w:t>
      </w:r>
    </w:p>
    <w:p w14:paraId="6256F786" w14:textId="720B1772" w:rsidR="00FA6C57" w:rsidRDefault="00FA6C57" w:rsidP="00FA6C57">
      <w:pPr>
        <w:pStyle w:val="BodyText"/>
        <w:numPr>
          <w:ilvl w:val="0"/>
          <w:numId w:val="25"/>
        </w:numPr>
      </w:pPr>
      <w:r>
        <w:t>Resolve remaining issues</w:t>
      </w:r>
    </w:p>
    <w:p w14:paraId="0EDF3603" w14:textId="77777777" w:rsidR="00390433" w:rsidRDefault="00390433" w:rsidP="00390433">
      <w:pPr>
        <w:pStyle w:val="BodyText"/>
        <w:numPr>
          <w:ilvl w:val="0"/>
          <w:numId w:val="25"/>
        </w:numPr>
      </w:pPr>
      <w:r>
        <w:t>Provide final input to 36.300, 36.306 and 36.331 to RAN2</w:t>
      </w:r>
    </w:p>
    <w:p w14:paraId="0AFEA08A" w14:textId="07EF43EA" w:rsidR="00DA27D6" w:rsidRDefault="00DA27D6" w:rsidP="00263AD5">
      <w:pPr>
        <w:pStyle w:val="BodyText"/>
        <w:numPr>
          <w:ilvl w:val="0"/>
          <w:numId w:val="25"/>
        </w:numPr>
      </w:pPr>
      <w:r>
        <w:t xml:space="preserve">Provide </w:t>
      </w:r>
      <w:r w:rsidR="00A0148A">
        <w:t xml:space="preserve">final </w:t>
      </w:r>
      <w:r>
        <w:t>input to</w:t>
      </w:r>
      <w:r w:rsidR="0015030D">
        <w:t xml:space="preserve"> Rel-16</w:t>
      </w:r>
      <w:r>
        <w:t xml:space="preserve"> UE feature list</w:t>
      </w:r>
    </w:p>
    <w:p w14:paraId="50394B36" w14:textId="1598D295" w:rsidR="00FA6C57" w:rsidRDefault="00FA6C57" w:rsidP="00263AD5">
      <w:pPr>
        <w:pStyle w:val="BodyText"/>
        <w:numPr>
          <w:ilvl w:val="0"/>
          <w:numId w:val="25"/>
        </w:numPr>
      </w:pPr>
      <w:r>
        <w:t>Produce editor CRs</w:t>
      </w:r>
    </w:p>
    <w:p w14:paraId="55205CF9" w14:textId="4F734F9F" w:rsidR="00BD77C3" w:rsidRDefault="00BD77C3" w:rsidP="00BD77C3">
      <w:pPr>
        <w:pStyle w:val="BodyText"/>
      </w:pPr>
      <w:r>
        <w:t>RAN2:</w:t>
      </w:r>
    </w:p>
    <w:p w14:paraId="15C256A3" w14:textId="7352AE18" w:rsidR="00263AD5" w:rsidRDefault="00390433" w:rsidP="00263AD5">
      <w:pPr>
        <w:pStyle w:val="BodyText"/>
        <w:numPr>
          <w:ilvl w:val="0"/>
          <w:numId w:val="25"/>
        </w:numPr>
      </w:pPr>
      <w:r>
        <w:t>Resolve remaining issues</w:t>
      </w:r>
    </w:p>
    <w:p w14:paraId="63A0EA14" w14:textId="77777777" w:rsidR="00954081" w:rsidRDefault="00954081" w:rsidP="00954081">
      <w:pPr>
        <w:pStyle w:val="BodyText"/>
      </w:pPr>
      <w:r>
        <w:t>RAN3:</w:t>
      </w:r>
    </w:p>
    <w:p w14:paraId="05D7CB03" w14:textId="45EDCFAC" w:rsidR="00954081" w:rsidRDefault="00390433" w:rsidP="00954081">
      <w:pPr>
        <w:pStyle w:val="BodyText"/>
        <w:numPr>
          <w:ilvl w:val="0"/>
          <w:numId w:val="25"/>
        </w:numPr>
      </w:pPr>
      <w:r>
        <w:t>Resolve remaining issues</w:t>
      </w:r>
    </w:p>
    <w:p w14:paraId="559BACA0" w14:textId="0FA58F32" w:rsidR="00BD77C3" w:rsidRDefault="00BD77C3" w:rsidP="00BD77C3">
      <w:pPr>
        <w:pStyle w:val="BodyText"/>
      </w:pPr>
      <w:r>
        <w:t>RAN4</w:t>
      </w:r>
      <w:r w:rsidR="000F51D7">
        <w:t xml:space="preserve"> core part</w:t>
      </w:r>
      <w:r>
        <w:t>:</w:t>
      </w:r>
    </w:p>
    <w:p w14:paraId="3EDD7A78" w14:textId="4F44C430" w:rsidR="00263AD5" w:rsidRDefault="00390433" w:rsidP="00263AD5">
      <w:pPr>
        <w:pStyle w:val="BodyText"/>
        <w:numPr>
          <w:ilvl w:val="0"/>
          <w:numId w:val="25"/>
        </w:numPr>
      </w:pPr>
      <w:r>
        <w:t>Agree requirements</w:t>
      </w:r>
    </w:p>
    <w:p w14:paraId="3DABED9B" w14:textId="6F8B5D3C" w:rsidR="000F51D7" w:rsidRDefault="000F51D7" w:rsidP="000F51D7">
      <w:pPr>
        <w:pStyle w:val="BodyText"/>
      </w:pPr>
      <w:r>
        <w:t>RAN4 performance part:</w:t>
      </w:r>
    </w:p>
    <w:p w14:paraId="54EDC9B8" w14:textId="2BA4DD84" w:rsidR="00170320" w:rsidRDefault="00FA6C57" w:rsidP="00170320">
      <w:pPr>
        <w:pStyle w:val="BodyText"/>
        <w:numPr>
          <w:ilvl w:val="0"/>
          <w:numId w:val="25"/>
        </w:numPr>
      </w:pPr>
      <w:r>
        <w:t>Initial discussions/agreements</w:t>
      </w:r>
    </w:p>
    <w:p w14:paraId="1DF271AB" w14:textId="2F156889" w:rsidR="00511925" w:rsidRDefault="00511925" w:rsidP="00511925">
      <w:pPr>
        <w:pStyle w:val="Heading1"/>
      </w:pPr>
      <w:r>
        <w:lastRenderedPageBreak/>
        <w:t>February 2020</w:t>
      </w:r>
    </w:p>
    <w:p w14:paraId="79889BE1" w14:textId="75307A92" w:rsidR="003C34EB" w:rsidRDefault="003C34EB" w:rsidP="00BD77C3">
      <w:pPr>
        <w:pStyle w:val="BodyText"/>
      </w:pPr>
      <w:r>
        <w:t>RAN2:</w:t>
      </w:r>
    </w:p>
    <w:p w14:paraId="50D5292A" w14:textId="5B66D251" w:rsidR="003C34EB" w:rsidRDefault="0049063B" w:rsidP="003C34EB">
      <w:pPr>
        <w:pStyle w:val="BodyText"/>
        <w:numPr>
          <w:ilvl w:val="0"/>
          <w:numId w:val="25"/>
        </w:numPr>
      </w:pPr>
      <w:r>
        <w:t xml:space="preserve">Rel-16 </w:t>
      </w:r>
      <w:r w:rsidR="003C34EB">
        <w:t>ASN.1 review</w:t>
      </w:r>
    </w:p>
    <w:p w14:paraId="4E7BEB86" w14:textId="77777777" w:rsidR="00390433" w:rsidRDefault="00390433" w:rsidP="00390433">
      <w:pPr>
        <w:pStyle w:val="BodyText"/>
        <w:numPr>
          <w:ilvl w:val="0"/>
          <w:numId w:val="25"/>
        </w:numPr>
      </w:pPr>
      <w:r>
        <w:t>Agree final CRs</w:t>
      </w:r>
    </w:p>
    <w:p w14:paraId="03076008" w14:textId="77777777" w:rsidR="00390433" w:rsidRPr="00091853" w:rsidRDefault="00390433" w:rsidP="00390433">
      <w:pPr>
        <w:pStyle w:val="BodyText"/>
        <w:rPr>
          <w:highlight w:val="yellow"/>
        </w:rPr>
      </w:pPr>
      <w:r w:rsidRPr="00091853">
        <w:rPr>
          <w:highlight w:val="yellow"/>
        </w:rPr>
        <w:t>RAN3:</w:t>
      </w:r>
    </w:p>
    <w:p w14:paraId="4CFBB90B" w14:textId="77777777" w:rsidR="00390433" w:rsidRPr="00091853" w:rsidRDefault="00390433" w:rsidP="00390433">
      <w:pPr>
        <w:pStyle w:val="BodyText"/>
        <w:numPr>
          <w:ilvl w:val="0"/>
          <w:numId w:val="25"/>
        </w:numPr>
        <w:rPr>
          <w:highlight w:val="yellow"/>
        </w:rPr>
      </w:pPr>
      <w:r w:rsidRPr="00091853">
        <w:rPr>
          <w:highlight w:val="yellow"/>
        </w:rPr>
        <w:t>Agree final CRs</w:t>
      </w:r>
    </w:p>
    <w:p w14:paraId="6FF6C64B" w14:textId="77777777" w:rsidR="00390433" w:rsidRDefault="00390433" w:rsidP="00390433">
      <w:pPr>
        <w:pStyle w:val="BodyText"/>
      </w:pPr>
      <w:r>
        <w:t>RAN4 core part:</w:t>
      </w:r>
    </w:p>
    <w:p w14:paraId="69222048" w14:textId="77777777" w:rsidR="00390433" w:rsidRDefault="00390433" w:rsidP="00390433">
      <w:pPr>
        <w:pStyle w:val="BodyText"/>
        <w:numPr>
          <w:ilvl w:val="0"/>
          <w:numId w:val="25"/>
        </w:numPr>
      </w:pPr>
      <w:r>
        <w:t>Agree final CRs</w:t>
      </w:r>
    </w:p>
    <w:p w14:paraId="026294B6" w14:textId="4BD08BA6" w:rsidR="00C11AAF" w:rsidRDefault="00C11AAF" w:rsidP="00C11AAF">
      <w:pPr>
        <w:pStyle w:val="BodyText"/>
        <w:numPr>
          <w:ilvl w:val="0"/>
          <w:numId w:val="25"/>
        </w:numPr>
      </w:pPr>
      <w:r>
        <w:t>Agree final TR on coexistence for LTE-MTC with NR</w:t>
      </w:r>
    </w:p>
    <w:p w14:paraId="571BE782" w14:textId="6283E8D8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5C4CE78D" w14:textId="6320EA44" w:rsidR="00FA6C57" w:rsidRDefault="00FA6C57" w:rsidP="00FA6C57">
      <w:pPr>
        <w:pStyle w:val="BodyText"/>
        <w:numPr>
          <w:ilvl w:val="0"/>
          <w:numId w:val="25"/>
        </w:numPr>
      </w:pPr>
      <w:r>
        <w:t>Further discussions/agreements</w:t>
      </w:r>
    </w:p>
    <w:p w14:paraId="21FD9B79" w14:textId="7F93886E" w:rsidR="00390433" w:rsidRDefault="00390433" w:rsidP="00390433">
      <w:pPr>
        <w:pStyle w:val="Heading1"/>
      </w:pPr>
      <w:r>
        <w:t>March 2020</w:t>
      </w:r>
    </w:p>
    <w:p w14:paraId="19422290" w14:textId="77777777" w:rsidR="00390433" w:rsidRDefault="00390433" w:rsidP="00390433">
      <w:pPr>
        <w:pStyle w:val="BodyText"/>
      </w:pPr>
      <w:r>
        <w:t>RAN:</w:t>
      </w:r>
    </w:p>
    <w:p w14:paraId="1934AB3B" w14:textId="77777777" w:rsidR="00390433" w:rsidRDefault="00390433" w:rsidP="00390433">
      <w:pPr>
        <w:pStyle w:val="BodyText"/>
        <w:numPr>
          <w:ilvl w:val="0"/>
          <w:numId w:val="25"/>
        </w:numPr>
      </w:pPr>
      <w:r>
        <w:t>Approve CRs for core part</w:t>
      </w:r>
    </w:p>
    <w:p w14:paraId="4A3867F0" w14:textId="6A367D1B" w:rsidR="00FA6C57" w:rsidRDefault="00FA6C57" w:rsidP="00FA6C57">
      <w:pPr>
        <w:pStyle w:val="BodyText"/>
        <w:numPr>
          <w:ilvl w:val="0"/>
          <w:numId w:val="25"/>
        </w:numPr>
      </w:pPr>
      <w:r>
        <w:t>Approve TR on coexistence for LTE-MTC with NR</w:t>
      </w:r>
    </w:p>
    <w:p w14:paraId="18F7326A" w14:textId="3E135E39" w:rsidR="00511925" w:rsidRDefault="00511925" w:rsidP="00511925">
      <w:pPr>
        <w:pStyle w:val="Heading1"/>
      </w:pPr>
      <w:r>
        <w:t>April 2020</w:t>
      </w:r>
    </w:p>
    <w:p w14:paraId="1B77CB7C" w14:textId="5DD6DBC4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16F4B265" w14:textId="77777777" w:rsidR="00FA6C57" w:rsidRDefault="00FA6C57" w:rsidP="00FA6C57">
      <w:pPr>
        <w:pStyle w:val="BodyText"/>
        <w:numPr>
          <w:ilvl w:val="0"/>
          <w:numId w:val="25"/>
        </w:numPr>
      </w:pPr>
      <w:r>
        <w:t>Further discussions/agreements</w:t>
      </w:r>
    </w:p>
    <w:p w14:paraId="5654DC9F" w14:textId="4483B9FB" w:rsidR="00511925" w:rsidRDefault="00511925" w:rsidP="00511925">
      <w:pPr>
        <w:pStyle w:val="Heading1"/>
      </w:pPr>
      <w:r>
        <w:t>May 2020</w:t>
      </w:r>
    </w:p>
    <w:p w14:paraId="5DC623B2" w14:textId="40A8CE6B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46C7BAC" w14:textId="77777777" w:rsidR="00FA6C57" w:rsidRDefault="00FA6C57" w:rsidP="00FA6C57">
      <w:pPr>
        <w:pStyle w:val="BodyText"/>
        <w:numPr>
          <w:ilvl w:val="0"/>
          <w:numId w:val="25"/>
        </w:numPr>
      </w:pPr>
      <w:bookmarkStart w:id="1" w:name="_In-sequence_SDU_delivery"/>
      <w:bookmarkEnd w:id="1"/>
      <w:r>
        <w:t>Further discussions/agreements</w:t>
      </w:r>
    </w:p>
    <w:p w14:paraId="2B95BB5B" w14:textId="2A748454" w:rsidR="004E04EA" w:rsidRDefault="004E04EA" w:rsidP="004E04EA">
      <w:pPr>
        <w:pStyle w:val="Heading1"/>
      </w:pPr>
      <w:r>
        <w:t>August 2020</w:t>
      </w:r>
    </w:p>
    <w:p w14:paraId="2A416887" w14:textId="77777777" w:rsidR="004E04EA" w:rsidRDefault="004E04EA" w:rsidP="004E04EA">
      <w:pPr>
        <w:pStyle w:val="BodyText"/>
      </w:pPr>
      <w:r>
        <w:t>RAN4 performance part:</w:t>
      </w:r>
    </w:p>
    <w:p w14:paraId="2A53CE0C" w14:textId="77777777" w:rsidR="004E04EA" w:rsidRDefault="004E04EA" w:rsidP="004E04EA">
      <w:pPr>
        <w:pStyle w:val="BodyText"/>
        <w:numPr>
          <w:ilvl w:val="0"/>
          <w:numId w:val="25"/>
        </w:numPr>
      </w:pPr>
      <w:r>
        <w:t>Agree final CRs</w:t>
      </w:r>
    </w:p>
    <w:p w14:paraId="6C147561" w14:textId="688EC2F1" w:rsidR="004E04EA" w:rsidRDefault="004E04EA" w:rsidP="004E04EA">
      <w:pPr>
        <w:pStyle w:val="Heading1"/>
      </w:pPr>
      <w:r>
        <w:t>September 2020</w:t>
      </w:r>
    </w:p>
    <w:p w14:paraId="67E7EDF7" w14:textId="77777777" w:rsidR="004E04EA" w:rsidRDefault="004E04EA" w:rsidP="004E04EA">
      <w:pPr>
        <w:pStyle w:val="BodyText"/>
      </w:pPr>
      <w:r>
        <w:t>RAN:</w:t>
      </w:r>
    </w:p>
    <w:p w14:paraId="47A113F1" w14:textId="77777777" w:rsidR="004E04EA" w:rsidRDefault="004E04EA" w:rsidP="004E04EA">
      <w:pPr>
        <w:pStyle w:val="BodyText"/>
        <w:numPr>
          <w:ilvl w:val="0"/>
          <w:numId w:val="25"/>
        </w:numPr>
      </w:pPr>
      <w:r>
        <w:t>Approve CRs for performance part</w:t>
      </w:r>
    </w:p>
    <w:p w14:paraId="2DA3657F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2" w:name="_Ref521512988"/>
    <w:bookmarkStart w:id="3" w:name="_Ref521512928"/>
    <w:bookmarkStart w:id="4" w:name="_Ref174151459"/>
    <w:bookmarkStart w:id="5" w:name="_Ref189809556"/>
    <w:p w14:paraId="2FE91F4F" w14:textId="3A82380A" w:rsidR="004E32C1" w:rsidRPr="00CE0424" w:rsidRDefault="00791F0E" w:rsidP="003C7021">
      <w:pPr>
        <w:pStyle w:val="Reference"/>
      </w:pPr>
      <w:r>
        <w:rPr>
          <w:iCs/>
        </w:rPr>
        <w:fldChar w:fldCharType="begin"/>
      </w:r>
      <w:r>
        <w:rPr>
          <w:iCs/>
        </w:rPr>
        <w:instrText xml:space="preserve"> HYPERLINK "http://ftp.3gpp.org/TSG_RAN/TSG_RAN/TSGR_83/Docs/RP-190770.zip" </w:instrText>
      </w:r>
      <w:r>
        <w:rPr>
          <w:iCs/>
        </w:rPr>
        <w:fldChar w:fldCharType="separate"/>
      </w:r>
      <w:r w:rsidRPr="003C6D88">
        <w:rPr>
          <w:rStyle w:val="Hyperlink"/>
          <w:iCs/>
        </w:rPr>
        <w:t>RP-190770</w:t>
      </w:r>
      <w:r>
        <w:rPr>
          <w:iCs/>
        </w:rPr>
        <w:fldChar w:fldCharType="end"/>
      </w:r>
      <w:r>
        <w:t>, “Revised WID: Additional MTC enhancements for LTE”</w:t>
      </w:r>
      <w:bookmarkEnd w:id="2"/>
      <w:bookmarkEnd w:id="3"/>
      <w:bookmarkEnd w:id="4"/>
      <w:bookmarkEnd w:id="5"/>
    </w:p>
    <w:sectPr w:rsidR="004E32C1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5A3D7" w14:textId="77777777" w:rsidR="0095696E" w:rsidRDefault="0095696E">
      <w:r>
        <w:separator/>
      </w:r>
    </w:p>
  </w:endnote>
  <w:endnote w:type="continuationSeparator" w:id="0">
    <w:p w14:paraId="16462F0C" w14:textId="77777777" w:rsidR="0095696E" w:rsidRDefault="0095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702D1" w14:textId="77777777" w:rsidR="0095696E" w:rsidRDefault="0095696E">
      <w:r>
        <w:separator/>
      </w:r>
    </w:p>
  </w:footnote>
  <w:footnote w:type="continuationSeparator" w:id="0">
    <w:p w14:paraId="5F2C9BFB" w14:textId="77777777" w:rsidR="0095696E" w:rsidRDefault="0095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3438A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21"/>
  </w:num>
  <w:num w:numId="25">
    <w:abstractNumId w:val="7"/>
  </w:num>
  <w:num w:numId="26">
    <w:abstractNumId w:val="17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6E1"/>
    <w:rsid w:val="00002A37"/>
    <w:rsid w:val="0000564C"/>
    <w:rsid w:val="00006446"/>
    <w:rsid w:val="00006896"/>
    <w:rsid w:val="00007CDC"/>
    <w:rsid w:val="00011B28"/>
    <w:rsid w:val="00015D15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853"/>
    <w:rsid w:val="000924C1"/>
    <w:rsid w:val="000924F0"/>
    <w:rsid w:val="00093474"/>
    <w:rsid w:val="00093F9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680"/>
    <w:rsid w:val="000D0D07"/>
    <w:rsid w:val="000D44AD"/>
    <w:rsid w:val="000D4797"/>
    <w:rsid w:val="000E029D"/>
    <w:rsid w:val="000E0527"/>
    <w:rsid w:val="000E1E92"/>
    <w:rsid w:val="000E6D0D"/>
    <w:rsid w:val="000F06D6"/>
    <w:rsid w:val="000F0EB1"/>
    <w:rsid w:val="000F1106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A35"/>
    <w:rsid w:val="001344C0"/>
    <w:rsid w:val="001346FA"/>
    <w:rsid w:val="00135252"/>
    <w:rsid w:val="00137AB5"/>
    <w:rsid w:val="00137F0B"/>
    <w:rsid w:val="0015030D"/>
    <w:rsid w:val="00151E23"/>
    <w:rsid w:val="001526E0"/>
    <w:rsid w:val="001551B5"/>
    <w:rsid w:val="001659C1"/>
    <w:rsid w:val="00170320"/>
    <w:rsid w:val="00173A8E"/>
    <w:rsid w:val="0017502C"/>
    <w:rsid w:val="0018143F"/>
    <w:rsid w:val="00181FF8"/>
    <w:rsid w:val="00185753"/>
    <w:rsid w:val="00190AC1"/>
    <w:rsid w:val="0019341A"/>
    <w:rsid w:val="00197DF9"/>
    <w:rsid w:val="001A1987"/>
    <w:rsid w:val="001A2564"/>
    <w:rsid w:val="001A6173"/>
    <w:rsid w:val="001A6AC8"/>
    <w:rsid w:val="001A6CBA"/>
    <w:rsid w:val="001B0D97"/>
    <w:rsid w:val="001B4558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4E"/>
    <w:rsid w:val="002069B2"/>
    <w:rsid w:val="00207FA3"/>
    <w:rsid w:val="002113B2"/>
    <w:rsid w:val="00214DA8"/>
    <w:rsid w:val="00215423"/>
    <w:rsid w:val="002158FA"/>
    <w:rsid w:val="00220600"/>
    <w:rsid w:val="002224DB"/>
    <w:rsid w:val="00223FCB"/>
    <w:rsid w:val="002252C3"/>
    <w:rsid w:val="00225C54"/>
    <w:rsid w:val="00227E3B"/>
    <w:rsid w:val="00230472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AA"/>
    <w:rsid w:val="00263AD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8A"/>
    <w:rsid w:val="002D071A"/>
    <w:rsid w:val="002D34B2"/>
    <w:rsid w:val="002D48B0"/>
    <w:rsid w:val="002D5B37"/>
    <w:rsid w:val="002D7637"/>
    <w:rsid w:val="002E129E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C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AE1"/>
    <w:rsid w:val="00390433"/>
    <w:rsid w:val="003928B0"/>
    <w:rsid w:val="003939FF"/>
    <w:rsid w:val="003973F8"/>
    <w:rsid w:val="003A2223"/>
    <w:rsid w:val="003A2A0F"/>
    <w:rsid w:val="003A45A1"/>
    <w:rsid w:val="003A5B0A"/>
    <w:rsid w:val="003A6BA8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5B9"/>
    <w:rsid w:val="003C2702"/>
    <w:rsid w:val="003C34EB"/>
    <w:rsid w:val="003C7021"/>
    <w:rsid w:val="003C7806"/>
    <w:rsid w:val="003D109F"/>
    <w:rsid w:val="003D2478"/>
    <w:rsid w:val="003D28C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63E"/>
    <w:rsid w:val="00412CD6"/>
    <w:rsid w:val="00413AAC"/>
    <w:rsid w:val="00413E92"/>
    <w:rsid w:val="00416FF0"/>
    <w:rsid w:val="00421105"/>
    <w:rsid w:val="00422AA4"/>
    <w:rsid w:val="004242F4"/>
    <w:rsid w:val="00427248"/>
    <w:rsid w:val="00437447"/>
    <w:rsid w:val="00441A92"/>
    <w:rsid w:val="00442079"/>
    <w:rsid w:val="004431DC"/>
    <w:rsid w:val="00444F56"/>
    <w:rsid w:val="00446488"/>
    <w:rsid w:val="004517AA"/>
    <w:rsid w:val="00452CAC"/>
    <w:rsid w:val="00457565"/>
    <w:rsid w:val="00457B71"/>
    <w:rsid w:val="00461AA6"/>
    <w:rsid w:val="004669E2"/>
    <w:rsid w:val="00470C31"/>
    <w:rsid w:val="00471DE0"/>
    <w:rsid w:val="004734D0"/>
    <w:rsid w:val="0047556B"/>
    <w:rsid w:val="004773E4"/>
    <w:rsid w:val="00477768"/>
    <w:rsid w:val="0049063B"/>
    <w:rsid w:val="00492BC5"/>
    <w:rsid w:val="004964F1"/>
    <w:rsid w:val="004A16BC"/>
    <w:rsid w:val="004A2B94"/>
    <w:rsid w:val="004B6F6A"/>
    <w:rsid w:val="004B7C0C"/>
    <w:rsid w:val="004C1679"/>
    <w:rsid w:val="004C3898"/>
    <w:rsid w:val="004C4719"/>
    <w:rsid w:val="004D2B4B"/>
    <w:rsid w:val="004D36B1"/>
    <w:rsid w:val="004D7EBD"/>
    <w:rsid w:val="004E04EA"/>
    <w:rsid w:val="004E0637"/>
    <w:rsid w:val="004E2680"/>
    <w:rsid w:val="004E28F9"/>
    <w:rsid w:val="004E32C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53A7"/>
    <w:rsid w:val="005219CF"/>
    <w:rsid w:val="005261F1"/>
    <w:rsid w:val="00526630"/>
    <w:rsid w:val="0052737F"/>
    <w:rsid w:val="00534B59"/>
    <w:rsid w:val="00536759"/>
    <w:rsid w:val="00537C62"/>
    <w:rsid w:val="00546970"/>
    <w:rsid w:val="00546F6B"/>
    <w:rsid w:val="00554E19"/>
    <w:rsid w:val="0056121F"/>
    <w:rsid w:val="00572505"/>
    <w:rsid w:val="00582762"/>
    <w:rsid w:val="00582809"/>
    <w:rsid w:val="0058745A"/>
    <w:rsid w:val="0058798C"/>
    <w:rsid w:val="005900FA"/>
    <w:rsid w:val="005935A4"/>
    <w:rsid w:val="005937F8"/>
    <w:rsid w:val="005948C2"/>
    <w:rsid w:val="0059573E"/>
    <w:rsid w:val="00595DCA"/>
    <w:rsid w:val="0059779B"/>
    <w:rsid w:val="005A209A"/>
    <w:rsid w:val="005A662D"/>
    <w:rsid w:val="005B1409"/>
    <w:rsid w:val="005B35D7"/>
    <w:rsid w:val="005B392A"/>
    <w:rsid w:val="005B3AA3"/>
    <w:rsid w:val="005B50F9"/>
    <w:rsid w:val="005B6F83"/>
    <w:rsid w:val="005C65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2ED"/>
    <w:rsid w:val="00695FC2"/>
    <w:rsid w:val="00696949"/>
    <w:rsid w:val="00697052"/>
    <w:rsid w:val="006A0FA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B1F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7E3"/>
    <w:rsid w:val="007729A2"/>
    <w:rsid w:val="007755F2"/>
    <w:rsid w:val="00776971"/>
    <w:rsid w:val="00780A80"/>
    <w:rsid w:val="0078177E"/>
    <w:rsid w:val="0078304C"/>
    <w:rsid w:val="00783673"/>
    <w:rsid w:val="00785490"/>
    <w:rsid w:val="00791F0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DDD"/>
    <w:rsid w:val="007B50AE"/>
    <w:rsid w:val="007B51DF"/>
    <w:rsid w:val="007C0168"/>
    <w:rsid w:val="007C05DD"/>
    <w:rsid w:val="007C3D18"/>
    <w:rsid w:val="007C60BF"/>
    <w:rsid w:val="007C6A07"/>
    <w:rsid w:val="007C75A1"/>
    <w:rsid w:val="007C77A5"/>
    <w:rsid w:val="007D04E5"/>
    <w:rsid w:val="007D4E1D"/>
    <w:rsid w:val="007D5901"/>
    <w:rsid w:val="007D7526"/>
    <w:rsid w:val="007E1CD9"/>
    <w:rsid w:val="007E2E39"/>
    <w:rsid w:val="007E4610"/>
    <w:rsid w:val="007E4715"/>
    <w:rsid w:val="007E505B"/>
    <w:rsid w:val="007E7091"/>
    <w:rsid w:val="00803FAE"/>
    <w:rsid w:val="0080605F"/>
    <w:rsid w:val="00807786"/>
    <w:rsid w:val="00811FCB"/>
    <w:rsid w:val="00812785"/>
    <w:rsid w:val="008158D6"/>
    <w:rsid w:val="00817196"/>
    <w:rsid w:val="008235DB"/>
    <w:rsid w:val="00824AB4"/>
    <w:rsid w:val="00825C42"/>
    <w:rsid w:val="00825D25"/>
    <w:rsid w:val="00827D6F"/>
    <w:rsid w:val="008376AC"/>
    <w:rsid w:val="0084097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D26"/>
    <w:rsid w:val="00877F18"/>
    <w:rsid w:val="00881C5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3FA"/>
    <w:rsid w:val="00902350"/>
    <w:rsid w:val="0090336B"/>
    <w:rsid w:val="00903E30"/>
    <w:rsid w:val="009053AA"/>
    <w:rsid w:val="00906939"/>
    <w:rsid w:val="00910B7D"/>
    <w:rsid w:val="00911DFB"/>
    <w:rsid w:val="009131DB"/>
    <w:rsid w:val="009139D9"/>
    <w:rsid w:val="00914AD8"/>
    <w:rsid w:val="00916079"/>
    <w:rsid w:val="00917CE9"/>
    <w:rsid w:val="00920BF2"/>
    <w:rsid w:val="00922010"/>
    <w:rsid w:val="00923A6E"/>
    <w:rsid w:val="009275AE"/>
    <w:rsid w:val="00931BD9"/>
    <w:rsid w:val="009358A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1"/>
    <w:rsid w:val="0095681E"/>
    <w:rsid w:val="0095696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A0148A"/>
    <w:rsid w:val="00A031D8"/>
    <w:rsid w:val="00A048A8"/>
    <w:rsid w:val="00A04F49"/>
    <w:rsid w:val="00A13E54"/>
    <w:rsid w:val="00A17F63"/>
    <w:rsid w:val="00A20428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56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A8A"/>
    <w:rsid w:val="00B1310B"/>
    <w:rsid w:val="00B1367C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25F"/>
    <w:rsid w:val="00B664C7"/>
    <w:rsid w:val="00B739F6"/>
    <w:rsid w:val="00B73E4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08D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AAF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413A"/>
    <w:rsid w:val="00CD60EF"/>
    <w:rsid w:val="00CE0424"/>
    <w:rsid w:val="00CE7561"/>
    <w:rsid w:val="00CF1354"/>
    <w:rsid w:val="00CF38A1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C5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788"/>
    <w:rsid w:val="00D9196D"/>
    <w:rsid w:val="00D92982"/>
    <w:rsid w:val="00DA27D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5D01"/>
    <w:rsid w:val="00DE654F"/>
    <w:rsid w:val="00DF0B6E"/>
    <w:rsid w:val="00DF15E0"/>
    <w:rsid w:val="00DF37A0"/>
    <w:rsid w:val="00DF4C8D"/>
    <w:rsid w:val="00E016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2DF"/>
    <w:rsid w:val="00E573F3"/>
    <w:rsid w:val="00E57565"/>
    <w:rsid w:val="00E63838"/>
    <w:rsid w:val="00E64434"/>
    <w:rsid w:val="00E65370"/>
    <w:rsid w:val="00E67C51"/>
    <w:rsid w:val="00E72EFC"/>
    <w:rsid w:val="00E75204"/>
    <w:rsid w:val="00E758EC"/>
    <w:rsid w:val="00E8234C"/>
    <w:rsid w:val="00E83AA9"/>
    <w:rsid w:val="00E85928"/>
    <w:rsid w:val="00E87822"/>
    <w:rsid w:val="00E87928"/>
    <w:rsid w:val="00E90395"/>
    <w:rsid w:val="00E903F9"/>
    <w:rsid w:val="00E90E49"/>
    <w:rsid w:val="00E917F9"/>
    <w:rsid w:val="00E91D50"/>
    <w:rsid w:val="00E9291C"/>
    <w:rsid w:val="00E93FFE"/>
    <w:rsid w:val="00E94F8A"/>
    <w:rsid w:val="00E95ACD"/>
    <w:rsid w:val="00EA59F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49"/>
    <w:rsid w:val="00ED15F0"/>
    <w:rsid w:val="00EF18FE"/>
    <w:rsid w:val="00EF5787"/>
    <w:rsid w:val="00EF60D0"/>
    <w:rsid w:val="00F008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C57"/>
    <w:rsid w:val="00FB4C80"/>
    <w:rsid w:val="00FB6A6A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5NUHHDQN7SK2-1476151046-40084</_dlc_DocId>
    <_dlc_DocIdUrl xmlns="f166a696-7b5b-4ccd-9f0c-ffde0cceec81">
      <Url>https://ericsson.sharepoint.com/sites/star/_layouts/15/DocIdRedir.aspx?ID=5NUHHDQN7SK2-1476151046-40084</Url>
      <Description>5NUHHDQN7SK2-1476151046-40084</Description>
    </_dlc_DocIdUrl>
    <TaxCatchAll xmlns="d8762117-8292-4133-b1c7-eab5c6487cfd">
      <Value>382</Value>
      <Value>572</Value>
      <Value>214</Value>
      <Value>212</Value>
      <Value>516</Value>
      <Value>496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520E7-3B3A-4B5C-99CB-0C56D2A86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C7760-6F53-428C-A34E-428F3AB135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FB6B97-B9CC-483D-A30F-DEB52ECBC4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2531C-4179-4556-9979-F75B5753EA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2EF4B8-B5B4-4522-91E1-9C4C811992AE}">
  <ds:schemaRefs>
    <ds:schemaRef ds:uri="http://schemas.microsoft.com/office/2006/metadata/properties"/>
    <ds:schemaRef ds:uri="http://purl.org/dc/terms/"/>
    <ds:schemaRef ds:uri="611109f9-ed58-4498-a270-1fb2086a5321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EB9160F-27E7-4D74-ACCC-B3670539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</Template>
  <TotalTime>59</TotalTime>
  <Pages>5</Pages>
  <Words>942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6570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25</cp:revision>
  <cp:lastPrinted>2008-01-31T07:09:00Z</cp:lastPrinted>
  <dcterms:created xsi:type="dcterms:W3CDTF">2019-01-31T11:17:00Z</dcterms:created>
  <dcterms:modified xsi:type="dcterms:W3CDTF">2019-03-29T20:45:00Z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05f9de15-fa62-4700-b855-6c254483bf56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</Properties>
</file>